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C65D0" w14:textId="262AD2B5" w:rsidR="001601DA" w:rsidRPr="009345A5" w:rsidRDefault="009345A5" w:rsidP="001601DA">
      <w:pPr>
        <w:spacing w:after="360"/>
        <w:jc w:val="center"/>
        <w:rPr>
          <w:rFonts w:ascii="Times New Roman" w:hAnsi="Times New Roman" w:cs="Times New Roman"/>
          <w:b/>
          <w:sz w:val="24"/>
          <w:szCs w:val="24"/>
          <w:u w:val="single"/>
        </w:rPr>
      </w:pPr>
      <w:r w:rsidRPr="009345A5">
        <w:rPr>
          <w:rFonts w:ascii="Times New Roman" w:hAnsi="Times New Roman" w:cs="Times New Roman"/>
          <w:b/>
          <w:sz w:val="24"/>
          <w:szCs w:val="24"/>
          <w:u w:val="single"/>
        </w:rPr>
        <w:t>LICITACIÓN PARA EL DESARROLLO E</w:t>
      </w:r>
      <w:r>
        <w:rPr>
          <w:rFonts w:ascii="Times New Roman" w:hAnsi="Times New Roman" w:cs="Times New Roman"/>
          <w:b/>
          <w:sz w:val="24"/>
          <w:szCs w:val="24"/>
          <w:u w:val="single"/>
        </w:rPr>
        <w:t xml:space="preserve"> IMPLANTACIÓN DE UN NUEVO SISTEMA DE TEGISTRO Y GESTIÓN DEL CORREO</w:t>
      </w:r>
    </w:p>
    <w:p w14:paraId="3E9A82C7" w14:textId="77777777" w:rsidR="001601DA" w:rsidRPr="001719A4" w:rsidRDefault="002A687E" w:rsidP="001601DA">
      <w:pPr>
        <w:spacing w:after="240"/>
        <w:jc w:val="center"/>
        <w:rPr>
          <w:rFonts w:ascii="Times New Roman" w:hAnsi="Times New Roman" w:cs="Times New Roman"/>
          <w:b/>
          <w:sz w:val="24"/>
          <w:szCs w:val="24"/>
          <w:u w:val="single"/>
          <w:lang w:val="en-GB"/>
        </w:rPr>
      </w:pPr>
      <w:r w:rsidRPr="001719A4">
        <w:rPr>
          <w:rFonts w:ascii="Times New Roman" w:hAnsi="Times New Roman" w:cs="Times New Roman"/>
          <w:b/>
          <w:sz w:val="24"/>
          <w:szCs w:val="24"/>
          <w:u w:val="single"/>
          <w:lang w:val="en-GB"/>
        </w:rPr>
        <w:t>ANSWER</w:t>
      </w:r>
      <w:r w:rsidR="00665758" w:rsidRPr="001719A4">
        <w:rPr>
          <w:rFonts w:ascii="Times New Roman" w:hAnsi="Times New Roman" w:cs="Times New Roman"/>
          <w:b/>
          <w:sz w:val="24"/>
          <w:szCs w:val="24"/>
          <w:u w:val="single"/>
          <w:lang w:val="en-GB"/>
        </w:rPr>
        <w:t>S</w:t>
      </w:r>
      <w:r w:rsidRPr="001719A4">
        <w:rPr>
          <w:rFonts w:ascii="Times New Roman" w:hAnsi="Times New Roman" w:cs="Times New Roman"/>
          <w:b/>
          <w:sz w:val="24"/>
          <w:szCs w:val="24"/>
          <w:u w:val="single"/>
          <w:lang w:val="en-GB"/>
        </w:rPr>
        <w:t xml:space="preserve"> TO QUESTIONS</w:t>
      </w:r>
      <w:r w:rsidR="00860DFD" w:rsidRPr="001719A4">
        <w:rPr>
          <w:rFonts w:ascii="Times New Roman" w:hAnsi="Times New Roman" w:cs="Times New Roman"/>
          <w:b/>
          <w:sz w:val="24"/>
          <w:szCs w:val="24"/>
          <w:u w:val="single"/>
          <w:lang w:val="en-GB"/>
        </w:rPr>
        <w:t xml:space="preserve"> </w:t>
      </w:r>
    </w:p>
    <w:p w14:paraId="66EC4A47" w14:textId="2106AD97" w:rsidR="009345A5" w:rsidRDefault="009345A5" w:rsidP="009345A5">
      <w:pPr>
        <w:jc w:val="both"/>
        <w:rPr>
          <w:rFonts w:ascii="Times New Roman" w:hAnsi="Times New Roman" w:cs="Times New Roman"/>
          <w:b/>
          <w:bCs/>
          <w:sz w:val="24"/>
          <w:szCs w:val="24"/>
        </w:rPr>
      </w:pPr>
      <w:r w:rsidRPr="009345A5">
        <w:rPr>
          <w:rFonts w:ascii="Times New Roman" w:hAnsi="Times New Roman" w:cs="Times New Roman"/>
          <w:b/>
          <w:bCs/>
          <w:sz w:val="24"/>
          <w:szCs w:val="24"/>
        </w:rPr>
        <w:t xml:space="preserve">1.- ¿La plataforma debe recepcionar –y enviar- directamente los mails? (a modo de “Outlook”) </w:t>
      </w:r>
    </w:p>
    <w:p w14:paraId="183E3A5F" w14:textId="3A07731E" w:rsidR="009345A5" w:rsidRPr="009345A5" w:rsidRDefault="009345A5" w:rsidP="009345A5">
      <w:pPr>
        <w:jc w:val="both"/>
        <w:rPr>
          <w:rFonts w:ascii="Times New Roman" w:hAnsi="Times New Roman" w:cs="Times New Roman"/>
          <w:sz w:val="24"/>
          <w:szCs w:val="24"/>
        </w:rPr>
      </w:pPr>
      <w:r>
        <w:rPr>
          <w:rFonts w:ascii="Times New Roman" w:hAnsi="Times New Roman" w:cs="Times New Roman"/>
          <w:sz w:val="24"/>
          <w:szCs w:val="24"/>
        </w:rPr>
        <w:tab/>
        <w:t>No, no debe realizar dicha tarea.</w:t>
      </w:r>
    </w:p>
    <w:p w14:paraId="11EA7A03" w14:textId="4AD81FF6" w:rsidR="009345A5" w:rsidRDefault="009345A5" w:rsidP="009345A5">
      <w:pPr>
        <w:jc w:val="both"/>
        <w:rPr>
          <w:rFonts w:ascii="Times New Roman" w:hAnsi="Times New Roman" w:cs="Times New Roman"/>
          <w:b/>
          <w:bCs/>
          <w:sz w:val="24"/>
          <w:szCs w:val="24"/>
        </w:rPr>
      </w:pPr>
      <w:r w:rsidRPr="009345A5">
        <w:rPr>
          <w:rFonts w:ascii="Times New Roman" w:hAnsi="Times New Roman" w:cs="Times New Roman"/>
          <w:b/>
          <w:bCs/>
          <w:sz w:val="24"/>
          <w:szCs w:val="24"/>
        </w:rPr>
        <w:t>2.- Formación, ¿puede ofertarse formación online o debe ser presencial? En caso de presencial, ¿en la sede de Madrid, o se contemplan además otras sedes? Asimismo, si sólo es en español o debe darse también formación en otros idiomas.</w:t>
      </w:r>
    </w:p>
    <w:p w14:paraId="604F06F1" w14:textId="308DB042" w:rsidR="009345A5" w:rsidRPr="009345A5" w:rsidRDefault="009345A5" w:rsidP="009345A5">
      <w:pPr>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La formación debe realizarse de manera presencial en nuestra Sede de la calle Príncipe de Vergara, 154.</w:t>
      </w:r>
    </w:p>
    <w:p w14:paraId="6B576E00" w14:textId="46AFA161" w:rsidR="009345A5" w:rsidRDefault="009345A5" w:rsidP="009345A5">
      <w:pPr>
        <w:jc w:val="both"/>
        <w:rPr>
          <w:rFonts w:ascii="Times New Roman" w:hAnsi="Times New Roman" w:cs="Times New Roman"/>
          <w:b/>
          <w:bCs/>
          <w:sz w:val="24"/>
          <w:szCs w:val="24"/>
        </w:rPr>
      </w:pPr>
      <w:r w:rsidRPr="009345A5">
        <w:rPr>
          <w:rFonts w:ascii="Times New Roman" w:hAnsi="Times New Roman" w:cs="Times New Roman"/>
          <w:b/>
          <w:bCs/>
          <w:sz w:val="24"/>
          <w:szCs w:val="24"/>
        </w:rPr>
        <w:t xml:space="preserve">3.- En qué momento se necesitaría la firma electrónica (Xolido) (¿documentos de salida de correspondencia?). </w:t>
      </w:r>
    </w:p>
    <w:p w14:paraId="5ACED210" w14:textId="01453259" w:rsidR="009345A5" w:rsidRPr="009345A5" w:rsidRDefault="009345A5" w:rsidP="009345A5">
      <w:pPr>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Sería necesario a partir del año 2020. En cualquier caso el período de inicio de dicha necesidad, sería a definir por las Unidades/Departamentos vinculantes.</w:t>
      </w:r>
    </w:p>
    <w:p w14:paraId="383467E8" w14:textId="5D9E5F3F" w:rsidR="003E2FED" w:rsidRDefault="009345A5" w:rsidP="009345A5">
      <w:pPr>
        <w:jc w:val="both"/>
        <w:rPr>
          <w:rFonts w:ascii="Times New Roman" w:hAnsi="Times New Roman" w:cs="Times New Roman"/>
          <w:b/>
          <w:bCs/>
          <w:sz w:val="24"/>
          <w:szCs w:val="24"/>
        </w:rPr>
      </w:pPr>
      <w:r w:rsidRPr="009345A5">
        <w:rPr>
          <w:rFonts w:ascii="Times New Roman" w:hAnsi="Times New Roman" w:cs="Times New Roman"/>
          <w:b/>
          <w:bCs/>
          <w:sz w:val="24"/>
          <w:szCs w:val="24"/>
        </w:rPr>
        <w:t>4.- Entendemos que el COI dispone de sus propios servidores para alojar la plataforma, pero como se indica en la oferta financiera que el precio debe incluir tanto el hardware como el software, rogamos que se confirme que la nueva plataforma utilizará la infraestructura del COI en todo lo relacionado con servidores, escáner</w:t>
      </w:r>
      <w:r>
        <w:rPr>
          <w:rFonts w:ascii="Times New Roman" w:hAnsi="Times New Roman" w:cs="Times New Roman"/>
          <w:b/>
          <w:bCs/>
          <w:sz w:val="24"/>
          <w:szCs w:val="24"/>
        </w:rPr>
        <w:t>e</w:t>
      </w:r>
      <w:r w:rsidRPr="009345A5">
        <w:rPr>
          <w:rFonts w:ascii="Times New Roman" w:hAnsi="Times New Roman" w:cs="Times New Roman"/>
          <w:b/>
          <w:bCs/>
          <w:sz w:val="24"/>
          <w:szCs w:val="24"/>
        </w:rPr>
        <w:t>s, sistema operativo, gestor de base de datos, etc.</w:t>
      </w:r>
    </w:p>
    <w:p w14:paraId="1FB8D7D8" w14:textId="002EBB99" w:rsidR="009345A5" w:rsidRPr="007A2DD7" w:rsidRDefault="009345A5" w:rsidP="009345A5">
      <w:pPr>
        <w:jc w:val="both"/>
        <w:rPr>
          <w:rFonts w:ascii="Times New Roman" w:hAnsi="Times New Roman" w:cs="Times New Roman"/>
          <w:sz w:val="24"/>
          <w:szCs w:val="24"/>
        </w:rPr>
      </w:pPr>
      <w:r>
        <w:rPr>
          <w:rFonts w:ascii="Times New Roman" w:hAnsi="Times New Roman" w:cs="Times New Roman"/>
          <w:b/>
          <w:bCs/>
          <w:sz w:val="24"/>
          <w:szCs w:val="24"/>
        </w:rPr>
        <w:tab/>
      </w:r>
      <w:r w:rsidRPr="007A2DD7">
        <w:rPr>
          <w:rFonts w:ascii="Times New Roman" w:hAnsi="Times New Roman" w:cs="Times New Roman"/>
          <w:sz w:val="24"/>
          <w:szCs w:val="24"/>
        </w:rPr>
        <w:t>Los requisitos e infraestructur</w:t>
      </w:r>
      <w:r w:rsidR="007A2DD7" w:rsidRPr="007A2DD7">
        <w:rPr>
          <w:rFonts w:ascii="Times New Roman" w:hAnsi="Times New Roman" w:cs="Times New Roman"/>
          <w:sz w:val="24"/>
          <w:szCs w:val="24"/>
        </w:rPr>
        <w:t>a/-s COI</w:t>
      </w:r>
      <w:r w:rsidR="007A2DD7">
        <w:rPr>
          <w:rFonts w:ascii="Times New Roman" w:hAnsi="Times New Roman" w:cs="Times New Roman"/>
          <w:sz w:val="24"/>
          <w:szCs w:val="24"/>
        </w:rPr>
        <w:t>, están claramente definidos en la página 5 del pliego de condiciones bajo este mismo epígrafe.</w:t>
      </w:r>
      <w:bookmarkStart w:id="0" w:name="_GoBack"/>
      <w:bookmarkEnd w:id="0"/>
    </w:p>
    <w:sectPr w:rsidR="009345A5" w:rsidRPr="007A2DD7" w:rsidSect="000B16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D4B87"/>
    <w:multiLevelType w:val="hybridMultilevel"/>
    <w:tmpl w:val="687E4782"/>
    <w:lvl w:ilvl="0" w:tplc="0C0A0011">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35164690"/>
    <w:multiLevelType w:val="hybridMultilevel"/>
    <w:tmpl w:val="48CE9DF8"/>
    <w:lvl w:ilvl="0" w:tplc="54BAEB94">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15:restartNumberingAfterBreak="0">
    <w:nsid w:val="391B0B34"/>
    <w:multiLevelType w:val="multilevel"/>
    <w:tmpl w:val="09B01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06D47BE"/>
    <w:multiLevelType w:val="hybridMultilevel"/>
    <w:tmpl w:val="08DC6034"/>
    <w:lvl w:ilvl="0" w:tplc="C89811D2">
      <w:numFmt w:val="bullet"/>
      <w:lvlText w:val="-"/>
      <w:lvlJc w:val="left"/>
      <w:pPr>
        <w:ind w:left="720" w:hanging="360"/>
      </w:pPr>
      <w:rPr>
        <w:rFonts w:ascii="Times New Roman" w:eastAsia="Calibri"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668C4472"/>
    <w:multiLevelType w:val="hybridMultilevel"/>
    <w:tmpl w:val="B1FA35CC"/>
    <w:lvl w:ilvl="0" w:tplc="5A528C5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3EE48F3"/>
    <w:multiLevelType w:val="hybridMultilevel"/>
    <w:tmpl w:val="2EE450C4"/>
    <w:lvl w:ilvl="0" w:tplc="52064AA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A6C471C"/>
    <w:multiLevelType w:val="hybridMultilevel"/>
    <w:tmpl w:val="71FC58D0"/>
    <w:lvl w:ilvl="0" w:tplc="CA4C3E0C">
      <w:numFmt w:val="bullet"/>
      <w:lvlText w:val="-"/>
      <w:lvlJc w:val="left"/>
      <w:pPr>
        <w:ind w:left="1080" w:hanging="360"/>
      </w:pPr>
      <w:rPr>
        <w:rFonts w:ascii="Times New Roman" w:eastAsia="Calibri" w:hAnsi="Times New Roman"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0"/>
  </w:num>
  <w:num w:numId="6">
    <w:abstractNumId w:val="5"/>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A687E"/>
    <w:rsid w:val="00001FF5"/>
    <w:rsid w:val="00014E44"/>
    <w:rsid w:val="0008031B"/>
    <w:rsid w:val="000B16AD"/>
    <w:rsid w:val="000D6990"/>
    <w:rsid w:val="0011315B"/>
    <w:rsid w:val="001601DA"/>
    <w:rsid w:val="001719A4"/>
    <w:rsid w:val="00191432"/>
    <w:rsid w:val="001E6DB3"/>
    <w:rsid w:val="002305C5"/>
    <w:rsid w:val="002A687E"/>
    <w:rsid w:val="00323684"/>
    <w:rsid w:val="003E2FED"/>
    <w:rsid w:val="003F1190"/>
    <w:rsid w:val="003F77A3"/>
    <w:rsid w:val="00406790"/>
    <w:rsid w:val="00406D02"/>
    <w:rsid w:val="004237B4"/>
    <w:rsid w:val="005423BD"/>
    <w:rsid w:val="005A37EB"/>
    <w:rsid w:val="005D130A"/>
    <w:rsid w:val="00665758"/>
    <w:rsid w:val="00673B80"/>
    <w:rsid w:val="006C577A"/>
    <w:rsid w:val="006D70CC"/>
    <w:rsid w:val="00732AC8"/>
    <w:rsid w:val="00735C2F"/>
    <w:rsid w:val="00753030"/>
    <w:rsid w:val="007A2DD7"/>
    <w:rsid w:val="007A4F46"/>
    <w:rsid w:val="007D46B8"/>
    <w:rsid w:val="007D5595"/>
    <w:rsid w:val="007E3154"/>
    <w:rsid w:val="00856124"/>
    <w:rsid w:val="00860DFD"/>
    <w:rsid w:val="00903D94"/>
    <w:rsid w:val="009274D1"/>
    <w:rsid w:val="009345A5"/>
    <w:rsid w:val="009734FC"/>
    <w:rsid w:val="00A17DFE"/>
    <w:rsid w:val="00A95FB2"/>
    <w:rsid w:val="00B151C4"/>
    <w:rsid w:val="00B72F2C"/>
    <w:rsid w:val="00B75C4F"/>
    <w:rsid w:val="00C04DF1"/>
    <w:rsid w:val="00D96FA4"/>
    <w:rsid w:val="00E45F18"/>
    <w:rsid w:val="00ED6E70"/>
    <w:rsid w:val="00F06488"/>
    <w:rsid w:val="00F27F55"/>
    <w:rsid w:val="00F621BC"/>
    <w:rsid w:val="00FC3D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10EA"/>
  <w15:docId w15:val="{8CD1901C-EC27-4FA5-8F4D-BD7DE8694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16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687E"/>
    <w:pPr>
      <w:spacing w:line="240" w:lineRule="auto"/>
      <w:ind w:left="720"/>
      <w:contextualSpacing/>
      <w:jc w:val="both"/>
    </w:pPr>
    <w:rPr>
      <w:rFonts w:ascii="Times New Roman" w:eastAsia="Calibri" w:hAnsi="Times New Roman" w:cs="Times New Roman"/>
      <w:sz w:val="24"/>
      <w:szCs w:val="24"/>
      <w:lang w:val="en-GB" w:eastAsia="en-US"/>
    </w:rPr>
  </w:style>
  <w:style w:type="paragraph" w:styleId="Textodeglobo">
    <w:name w:val="Balloon Text"/>
    <w:basedOn w:val="Normal"/>
    <w:link w:val="TextodegloboCar"/>
    <w:uiPriority w:val="99"/>
    <w:semiHidden/>
    <w:unhideWhenUsed/>
    <w:rsid w:val="002305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05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707894">
      <w:bodyDiv w:val="1"/>
      <w:marLeft w:val="0"/>
      <w:marRight w:val="0"/>
      <w:marTop w:val="0"/>
      <w:marBottom w:val="0"/>
      <w:divBdr>
        <w:top w:val="none" w:sz="0" w:space="0" w:color="auto"/>
        <w:left w:val="none" w:sz="0" w:space="0" w:color="auto"/>
        <w:bottom w:val="none" w:sz="0" w:space="0" w:color="auto"/>
        <w:right w:val="none" w:sz="0" w:space="0" w:color="auto"/>
      </w:divBdr>
    </w:div>
    <w:div w:id="190902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675D43-E28B-42E2-8D6D-3F355B03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211</Words>
  <Characters>1161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Consejo Oleicola Internacional</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Carmen Calleja</cp:lastModifiedBy>
  <cp:revision>17</cp:revision>
  <cp:lastPrinted>2009-12-03T11:53:00Z</cp:lastPrinted>
  <dcterms:created xsi:type="dcterms:W3CDTF">2017-09-29T13:18:00Z</dcterms:created>
  <dcterms:modified xsi:type="dcterms:W3CDTF">2019-09-16T13:00:00Z</dcterms:modified>
</cp:coreProperties>
</file>